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A27" w:rsidRPr="00F93274" w:rsidRDefault="00FE6798" w:rsidP="00F93274">
      <w:pPr>
        <w:rPr>
          <w:rFonts w:ascii="Arial" w:hAnsi="Arial"/>
          <w:szCs w:val="24"/>
        </w:rPr>
      </w:pPr>
      <w:r>
        <w:rPr>
          <w:rFonts w:ascii="Arial" w:hAnsi="Arial"/>
          <w:szCs w:val="24"/>
        </w:rPr>
        <w:t>Our ref: SC/JT/sp</w:t>
      </w:r>
      <w:r>
        <w:rPr>
          <w:rFonts w:ascii="Arial" w:hAnsi="Arial"/>
          <w:szCs w:val="24"/>
        </w:rPr>
        <w:tab/>
        <w:t>30AP’2021</w:t>
      </w:r>
      <w:bookmarkStart w:id="0" w:name="_GoBack"/>
      <w:bookmarkEnd w:id="0"/>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29</w:t>
      </w:r>
      <w:r w:rsidRPr="00FE6798">
        <w:rPr>
          <w:rFonts w:ascii="Arial" w:hAnsi="Arial"/>
          <w:szCs w:val="24"/>
          <w:vertAlign w:val="superscript"/>
        </w:rPr>
        <w:t>th</w:t>
      </w:r>
      <w:r>
        <w:rPr>
          <w:rFonts w:ascii="Arial" w:hAnsi="Arial"/>
          <w:szCs w:val="24"/>
        </w:rPr>
        <w:t xml:space="preserve"> October 2021</w:t>
      </w:r>
      <w:r w:rsidR="00142A27" w:rsidRPr="008E1A85">
        <w:rPr>
          <w:rFonts w:ascii="Arial" w:hAnsi="Arial"/>
          <w:szCs w:val="24"/>
        </w:rPr>
        <w:tab/>
      </w:r>
      <w:r w:rsidR="00142A27" w:rsidRPr="008E1A85">
        <w:rPr>
          <w:rFonts w:ascii="Arial" w:hAnsi="Arial"/>
          <w:szCs w:val="24"/>
        </w:rPr>
        <w:tab/>
      </w:r>
      <w:r w:rsidR="00142A27" w:rsidRPr="008E1A85">
        <w:rPr>
          <w:rFonts w:ascii="Arial" w:hAnsi="Arial"/>
          <w:szCs w:val="24"/>
        </w:rPr>
        <w:tab/>
      </w:r>
      <w:r w:rsidR="00142A27" w:rsidRPr="008E1A85">
        <w:rPr>
          <w:rFonts w:ascii="Arial" w:hAnsi="Arial"/>
          <w:szCs w:val="24"/>
        </w:rPr>
        <w:tab/>
      </w:r>
      <w:r w:rsidR="00142A27" w:rsidRPr="008E1A85">
        <w:rPr>
          <w:rFonts w:ascii="Arial" w:hAnsi="Arial"/>
          <w:szCs w:val="24"/>
        </w:rPr>
        <w:tab/>
      </w:r>
    </w:p>
    <w:p w:rsidR="00142A27" w:rsidRPr="003E53E7" w:rsidRDefault="00142A27" w:rsidP="00872F40">
      <w:pPr>
        <w:pStyle w:val="BodyText"/>
        <w:pBdr>
          <w:top w:val="single" w:sz="4" w:space="1" w:color="auto"/>
          <w:left w:val="single" w:sz="4" w:space="7" w:color="auto"/>
          <w:bottom w:val="single" w:sz="4" w:space="1" w:color="auto"/>
          <w:right w:val="single" w:sz="4" w:space="16" w:color="auto"/>
        </w:pBdr>
        <w:spacing w:after="0"/>
        <w:ind w:left="-425"/>
        <w:jc w:val="center"/>
        <w:rPr>
          <w:rFonts w:ascii="Arial" w:hAnsi="Arial" w:cs="Arial"/>
          <w:color w:val="00547E"/>
          <w:sz w:val="18"/>
        </w:rPr>
      </w:pPr>
      <w:r w:rsidRPr="003E53E7">
        <w:rPr>
          <w:rFonts w:ascii="Arial" w:hAnsi="Arial" w:cs="Arial"/>
          <w:color w:val="00547E"/>
          <w:sz w:val="18"/>
        </w:rPr>
        <w:t>This circular may be of interest to Chief Officers and others responsible for Firearms Policy or Training and Command of Operations requiring the deployment of armed offic</w:t>
      </w:r>
      <w:r w:rsidR="003D41D5">
        <w:rPr>
          <w:rFonts w:ascii="Arial" w:hAnsi="Arial" w:cs="Arial"/>
          <w:color w:val="00547E"/>
          <w:sz w:val="18"/>
        </w:rPr>
        <w:t>ers, and may be located on College of Policing Knowledge Hub</w:t>
      </w:r>
      <w:r w:rsidRPr="003E53E7">
        <w:rPr>
          <w:rFonts w:ascii="Arial" w:hAnsi="Arial" w:cs="Arial"/>
          <w:color w:val="00547E"/>
          <w:sz w:val="18"/>
        </w:rPr>
        <w:t>.</w:t>
      </w:r>
    </w:p>
    <w:p w:rsidR="00142A27" w:rsidRPr="003E53E7" w:rsidRDefault="00142A27" w:rsidP="00872F40">
      <w:pPr>
        <w:pStyle w:val="BodyText"/>
        <w:pBdr>
          <w:top w:val="single" w:sz="4" w:space="1" w:color="auto"/>
          <w:left w:val="single" w:sz="4" w:space="7" w:color="auto"/>
          <w:bottom w:val="single" w:sz="4" w:space="1" w:color="auto"/>
          <w:right w:val="single" w:sz="4" w:space="16" w:color="auto"/>
        </w:pBdr>
        <w:spacing w:after="0"/>
        <w:ind w:left="-425"/>
        <w:jc w:val="center"/>
        <w:rPr>
          <w:rFonts w:ascii="Arial" w:hAnsi="Arial" w:cs="Arial"/>
          <w:snapToGrid w:val="0"/>
          <w:color w:val="00547E"/>
        </w:rPr>
      </w:pPr>
      <w:r w:rsidRPr="003E53E7">
        <w:rPr>
          <w:rFonts w:ascii="Arial" w:hAnsi="Arial" w:cs="Arial"/>
          <w:color w:val="00547E"/>
          <w:sz w:val="18"/>
        </w:rPr>
        <w:t>Disclosure of the contents of this document with respect to the Freedom of Information Act should only be considered following consultation with the National Armed Policing Secretariat</w:t>
      </w:r>
    </w:p>
    <w:p w:rsidR="000627E3" w:rsidRPr="000627E3" w:rsidRDefault="000627E3" w:rsidP="000627E3">
      <w:pPr>
        <w:autoSpaceDE w:val="0"/>
        <w:autoSpaceDN w:val="0"/>
        <w:adjustRightInd w:val="0"/>
        <w:rPr>
          <w:rFonts w:ascii="Arial" w:eastAsia="Times New Roman" w:hAnsi="Arial" w:cs="Arial"/>
          <w:b/>
          <w:bCs/>
          <w:sz w:val="22"/>
          <w:szCs w:val="22"/>
          <w:u w:val="single"/>
        </w:rPr>
      </w:pPr>
      <w:r w:rsidRPr="000627E3">
        <w:rPr>
          <w:rFonts w:ascii="Arial" w:eastAsia="Times New Roman" w:hAnsi="Arial" w:cs="Arial"/>
          <w:sz w:val="22"/>
          <w:szCs w:val="22"/>
        </w:rPr>
        <w:t xml:space="preserve">                                                                                                   </w:t>
      </w:r>
    </w:p>
    <w:p w:rsidR="00FE6798" w:rsidRPr="00FE6798" w:rsidRDefault="00FE6798" w:rsidP="00FE6798">
      <w:pPr>
        <w:rPr>
          <w:rFonts w:ascii="Arial" w:eastAsiaTheme="minorHAnsi" w:hAnsi="Arial" w:cs="Arial"/>
          <w:szCs w:val="24"/>
        </w:rPr>
      </w:pPr>
      <w:r>
        <w:rPr>
          <w:rFonts w:ascii="Arial" w:hAnsi="Arial" w:cs="Arial"/>
          <w:szCs w:val="24"/>
        </w:rPr>
        <w:t>Dear Force Firearms L</w:t>
      </w:r>
      <w:r w:rsidRPr="00FE6798">
        <w:rPr>
          <w:rFonts w:ascii="Arial" w:hAnsi="Arial" w:cs="Arial"/>
          <w:szCs w:val="24"/>
        </w:rPr>
        <w:t>ead,</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 xml:space="preserve">I write to inform you of the publication of a revised memorandum of understanding (MOU) in respect of the transportation of armed officers by Coastguard helicopter.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 xml:space="preserve">You will be aware that the previous MOU was published in 2018, following consultation between the NPCC Armed Policing Portfolio, the National Police Air Service (NPAS) and the Maritime and Coastguard Agency (MCA). The MOU articulates the circumstances in which Coastguard aircraft, managed by the MCA, can be used to transport armed officers and the processes required to access this capability.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 xml:space="preserve">The revised MOU is published following a joint review by the relevant parties, informed by operational learning from recent incidents and the changes in police capability since the last iteration was published.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In addition to providing access to a capability to transport armed officers by air to locations on land, the revised MOU enables the delivery of armed officers to a vessel at sea in certain circumstances. This is limited to situations where there is a threat to life, there is no other viable option and where the transfer of armed officers is to an identified ‘cold zone’ on the vessel. The identification of a cold zone is informed by a multi-agency assessment, which will include MCA personnel. It should be recognised that this MOU does not provide a method by which to deliver officers into a tactical situation on either land or sea.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 xml:space="preserve">The revised MOU also clarifies the requirements in respect of briefing and the provision of personal protective equipment for armed officers being transported by air.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I would remind you that any force making a call for service under this MOU will be locally liable for the costs of the use of the Coastguard helicopter in line with the</w:t>
      </w:r>
    </w:p>
    <w:p w:rsidR="00FE6798" w:rsidRPr="00FE6798" w:rsidRDefault="00FE6798" w:rsidP="00FE6798">
      <w:pPr>
        <w:rPr>
          <w:rFonts w:ascii="Arial" w:hAnsi="Arial" w:cs="Arial"/>
          <w:szCs w:val="24"/>
        </w:rPr>
      </w:pPr>
      <w:r w:rsidRPr="00FE6798">
        <w:rPr>
          <w:rFonts w:ascii="Arial" w:hAnsi="Arial" w:cs="Arial"/>
          <w:szCs w:val="24"/>
        </w:rPr>
        <w:t>MCA interdepartmental charging rate.</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szCs w:val="24"/>
        </w:rPr>
      </w:pPr>
      <w:r w:rsidRPr="00FE6798">
        <w:rPr>
          <w:rFonts w:ascii="Arial" w:hAnsi="Arial" w:cs="Arial"/>
          <w:szCs w:val="24"/>
        </w:rPr>
        <w:t xml:space="preserve">I am copying this circular to your force operational lead. </w:t>
      </w:r>
    </w:p>
    <w:p w:rsidR="00FE6798" w:rsidRPr="00FE6798" w:rsidRDefault="00FE6798" w:rsidP="00FE6798">
      <w:pPr>
        <w:rPr>
          <w:rFonts w:ascii="Arial" w:hAnsi="Arial" w:cs="Arial"/>
          <w:szCs w:val="24"/>
        </w:rPr>
      </w:pPr>
    </w:p>
    <w:p w:rsidR="00FE6798" w:rsidRPr="00FE6798" w:rsidRDefault="00FE6798" w:rsidP="00FE6798">
      <w:pPr>
        <w:rPr>
          <w:rFonts w:ascii="Arial" w:hAnsi="Arial" w:cs="Arial"/>
          <w:color w:val="1F497D"/>
          <w:szCs w:val="24"/>
        </w:rPr>
      </w:pPr>
      <w:r w:rsidRPr="00FE6798">
        <w:rPr>
          <w:rFonts w:ascii="Arial" w:hAnsi="Arial" w:cs="Arial"/>
          <w:szCs w:val="24"/>
        </w:rPr>
        <w:lastRenderedPageBreak/>
        <w:t xml:space="preserve">If you have any questions in relation to this revised document, in the first instance please contact Richard Thomas (Head of Specialist and CT Armed Policing (SCTAP) Unit) </w:t>
      </w:r>
      <w:hyperlink r:id="rId7" w:history="1">
        <w:r w:rsidRPr="00FE6798">
          <w:rPr>
            <w:rStyle w:val="Hyperlink"/>
            <w:rFonts w:ascii="Arial" w:hAnsi="Arial" w:cs="Arial"/>
            <w:szCs w:val="24"/>
          </w:rPr>
          <w:t>Richard.thomas.armedpolicing@met.police.uk</w:t>
        </w:r>
      </w:hyperlink>
    </w:p>
    <w:p w:rsidR="00CA464D" w:rsidRPr="00FE6798" w:rsidRDefault="00CA464D" w:rsidP="008E1A85">
      <w:pPr>
        <w:pStyle w:val="Header"/>
        <w:rPr>
          <w:rFonts w:ascii="Arial" w:hAnsi="Arial" w:cs="Arial"/>
          <w:szCs w:val="24"/>
        </w:rPr>
      </w:pPr>
    </w:p>
    <w:p w:rsidR="008E1A85" w:rsidRPr="00FE6798" w:rsidRDefault="008E1A85" w:rsidP="008E1A85">
      <w:pPr>
        <w:pStyle w:val="Header"/>
        <w:rPr>
          <w:rFonts w:ascii="Arial" w:hAnsi="Arial" w:cs="Arial"/>
          <w:szCs w:val="24"/>
        </w:rPr>
      </w:pPr>
      <w:r w:rsidRPr="00FE6798">
        <w:rPr>
          <w:rFonts w:ascii="Arial" w:hAnsi="Arial" w:cs="Arial"/>
          <w:szCs w:val="24"/>
        </w:rPr>
        <w:t>Yours sincerely</w:t>
      </w:r>
    </w:p>
    <w:p w:rsidR="00CA464D" w:rsidRPr="00FE6798" w:rsidRDefault="00280125" w:rsidP="00FE6798">
      <w:pPr>
        <w:autoSpaceDE w:val="0"/>
        <w:autoSpaceDN w:val="0"/>
        <w:adjustRightInd w:val="0"/>
        <w:rPr>
          <w:rFonts w:ascii="Arial" w:hAnsi="Arial" w:cs="Arial"/>
          <w:b/>
          <w:szCs w:val="24"/>
        </w:rPr>
      </w:pPr>
      <w:r w:rsidRPr="00FE6798">
        <w:rPr>
          <w:rFonts w:ascii="Arial" w:hAnsi="Arial" w:cs="Arial"/>
          <w:noProof/>
          <w:szCs w:val="24"/>
        </w:rPr>
        <w:drawing>
          <wp:inline distT="0" distB="0" distL="0" distR="0">
            <wp:extent cx="2124075" cy="638175"/>
            <wp:effectExtent l="0" t="0" r="0" b="0"/>
            <wp:docPr id="1" name="Picture 1" descr="Simon Chest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 Chester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38175"/>
                    </a:xfrm>
                    <a:prstGeom prst="rect">
                      <a:avLst/>
                    </a:prstGeom>
                    <a:noFill/>
                    <a:ln>
                      <a:noFill/>
                    </a:ln>
                  </pic:spPr>
                </pic:pic>
              </a:graphicData>
            </a:graphic>
          </wp:inline>
        </w:drawing>
      </w:r>
      <w:r w:rsidR="00142A27" w:rsidRPr="00FE6798">
        <w:rPr>
          <w:rFonts w:ascii="Arial" w:hAnsi="Arial" w:cs="Arial"/>
          <w:b/>
          <w:szCs w:val="24"/>
        </w:rPr>
        <w:t xml:space="preserve">      </w:t>
      </w:r>
    </w:p>
    <w:p w:rsidR="008E1A85" w:rsidRPr="00FE6798" w:rsidRDefault="008E1A85" w:rsidP="008E1A85">
      <w:pPr>
        <w:jc w:val="both"/>
        <w:rPr>
          <w:rFonts w:ascii="Arial" w:hAnsi="Arial" w:cs="Arial"/>
          <w:b/>
          <w:szCs w:val="24"/>
        </w:rPr>
      </w:pPr>
      <w:r w:rsidRPr="00FE6798">
        <w:rPr>
          <w:rFonts w:ascii="Arial" w:hAnsi="Arial" w:cs="Arial"/>
          <w:b/>
          <w:szCs w:val="24"/>
        </w:rPr>
        <w:t>Simon Chesterman QPM</w:t>
      </w:r>
    </w:p>
    <w:p w:rsidR="00FD7A89" w:rsidRDefault="008E1A85">
      <w:pPr>
        <w:rPr>
          <w:rStyle w:val="SenderNameChar"/>
          <w:b/>
          <w:sz w:val="24"/>
          <w:szCs w:val="24"/>
        </w:rPr>
      </w:pPr>
      <w:r w:rsidRPr="00FE6798">
        <w:rPr>
          <w:rStyle w:val="SenderNameChar"/>
          <w:b/>
          <w:sz w:val="24"/>
          <w:szCs w:val="24"/>
        </w:rPr>
        <w:t xml:space="preserve">NPCC </w:t>
      </w:r>
      <w:r w:rsidR="009C0AF1" w:rsidRPr="00FE6798">
        <w:rPr>
          <w:rStyle w:val="SenderNameChar"/>
          <w:b/>
          <w:sz w:val="24"/>
          <w:szCs w:val="24"/>
        </w:rPr>
        <w:t xml:space="preserve">National </w:t>
      </w:r>
      <w:r w:rsidRPr="00FE6798">
        <w:rPr>
          <w:rStyle w:val="SenderNameChar"/>
          <w:b/>
          <w:sz w:val="24"/>
          <w:szCs w:val="24"/>
        </w:rPr>
        <w:t xml:space="preserve">Armed Policing </w:t>
      </w:r>
      <w:r w:rsidR="0041533C" w:rsidRPr="00FE6798">
        <w:rPr>
          <w:rStyle w:val="SenderNameChar"/>
          <w:b/>
          <w:sz w:val="24"/>
          <w:szCs w:val="24"/>
        </w:rPr>
        <w:t>Portfolio Lead</w:t>
      </w:r>
    </w:p>
    <w:p w:rsidR="00FE6798" w:rsidRPr="00FE6798" w:rsidRDefault="00FE6798">
      <w:pPr>
        <w:rPr>
          <w:rStyle w:val="SenderNameChar"/>
          <w:sz w:val="24"/>
          <w:szCs w:val="24"/>
        </w:rPr>
      </w:pPr>
    </w:p>
    <w:p w:rsidR="00FE6798" w:rsidRPr="00FE6798" w:rsidRDefault="00FE6798">
      <w:pPr>
        <w:rPr>
          <w:rFonts w:ascii="Arial" w:hAnsi="Arial" w:cs="Arial"/>
          <w:szCs w:val="24"/>
        </w:rPr>
      </w:pPr>
      <w:r w:rsidRPr="00FE6798">
        <w:rPr>
          <w:rStyle w:val="SenderNameChar"/>
          <w:sz w:val="24"/>
          <w:szCs w:val="24"/>
          <w:lang w:val="en-GB"/>
        </w:rPr>
        <w:t>cc: Force Operational Lead</w:t>
      </w:r>
    </w:p>
    <w:sectPr w:rsidR="00FE6798" w:rsidRPr="00FE6798" w:rsidSect="00FD7A89">
      <w:headerReference w:type="first" r:id="rId9"/>
      <w:footerReference w:type="first" r:id="rId10"/>
      <w:pgSz w:w="11906" w:h="16838"/>
      <w:pgMar w:top="1440" w:right="1287" w:bottom="357"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4F" w:rsidRDefault="00A31A4F">
      <w:r>
        <w:separator/>
      </w:r>
    </w:p>
  </w:endnote>
  <w:endnote w:type="continuationSeparator" w:id="0">
    <w:p w:rsidR="00A31A4F" w:rsidRDefault="00A3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7" w:type="dxa"/>
      <w:tblInd w:w="14" w:type="dxa"/>
      <w:tblBorders>
        <w:insideH w:val="single" w:sz="36" w:space="0" w:color="auto"/>
        <w:insideV w:val="single" w:sz="24" w:space="0" w:color="auto"/>
      </w:tblBorders>
      <w:tblCellMar>
        <w:top w:w="57" w:type="dxa"/>
        <w:left w:w="0" w:type="dxa"/>
        <w:bottom w:w="57" w:type="dxa"/>
        <w:right w:w="0" w:type="dxa"/>
      </w:tblCellMar>
      <w:tblLook w:val="01E0" w:firstRow="1" w:lastRow="1" w:firstColumn="1" w:lastColumn="1" w:noHBand="0" w:noVBand="0"/>
    </w:tblPr>
    <w:tblGrid>
      <w:gridCol w:w="9407"/>
    </w:tblGrid>
    <w:tr w:rsidR="00F93274" w:rsidRPr="00804183" w:rsidTr="00074E1B">
      <w:trPr>
        <w:trHeight w:val="350"/>
      </w:trPr>
      <w:tc>
        <w:tcPr>
          <w:tcW w:w="9407" w:type="dxa"/>
          <w:tcBorders>
            <w:top w:val="nil"/>
            <w:bottom w:val="single" w:sz="36" w:space="0" w:color="003C69"/>
          </w:tcBorders>
          <w:vAlign w:val="center"/>
        </w:tcPr>
        <w:p w:rsidR="00F93274" w:rsidRPr="00804183" w:rsidRDefault="00F93274" w:rsidP="00074E1B">
          <w:pPr>
            <w:pStyle w:val="Footer"/>
            <w:tabs>
              <w:tab w:val="left" w:pos="5400"/>
            </w:tabs>
            <w:spacing w:line="240" w:lineRule="exact"/>
            <w:jc w:val="center"/>
            <w:rPr>
              <w:rFonts w:ascii="Tahoma" w:hAnsi="Tahoma" w:cs="Tahoma"/>
              <w:sz w:val="16"/>
              <w:szCs w:val="16"/>
            </w:rPr>
          </w:pPr>
        </w:p>
      </w:tc>
    </w:tr>
    <w:tr w:rsidR="00F93274" w:rsidRPr="007A6435" w:rsidTr="00074E1B">
      <w:trPr>
        <w:trHeight w:val="429"/>
      </w:trPr>
      <w:tc>
        <w:tcPr>
          <w:tcW w:w="9407" w:type="dxa"/>
          <w:tcBorders>
            <w:top w:val="single" w:sz="36" w:space="0" w:color="003C69"/>
            <w:bottom w:val="nil"/>
          </w:tcBorders>
          <w:vAlign w:val="center"/>
        </w:tcPr>
        <w:p w:rsidR="00F93274" w:rsidRPr="007A6435" w:rsidRDefault="00F93274" w:rsidP="00074E1B">
          <w:pPr>
            <w:pStyle w:val="Footer-RegistrationInformation"/>
            <w:jc w:val="center"/>
          </w:pPr>
        </w:p>
      </w:tc>
    </w:tr>
  </w:tbl>
  <w:p w:rsidR="00F93274" w:rsidRDefault="00F93274" w:rsidP="00FD7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4F" w:rsidRDefault="00A31A4F">
      <w:r>
        <w:separator/>
      </w:r>
    </w:p>
  </w:footnote>
  <w:footnote w:type="continuationSeparator" w:id="0">
    <w:p w:rsidR="00A31A4F" w:rsidRDefault="00A3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74" w:rsidRPr="00BD7E60" w:rsidRDefault="00280125" w:rsidP="00FD7A89">
    <w:pPr>
      <w:pStyle w:val="BodyTextIndent"/>
      <w:ind w:left="4140"/>
      <w:rPr>
        <w:rFonts w:ascii="Arial" w:hAnsi="Arial" w:cs="Arial"/>
        <w:b/>
        <w:color w:val="003399"/>
        <w:sz w:val="24"/>
        <w:szCs w:val="24"/>
      </w:rPr>
    </w:pPr>
    <w:r w:rsidRPr="00BD7E60">
      <w:rPr>
        <w:rFonts w:ascii="Arial" w:hAnsi="Arial" w:cs="Arial"/>
        <w:b/>
        <w:noProof/>
        <w:color w:val="003399"/>
        <w:sz w:val="24"/>
        <w:szCs w:val="24"/>
        <w:lang w:val="en-GB"/>
      </w:rPr>
      <w:drawing>
        <wp:anchor distT="0" distB="0" distL="114300" distR="114300" simplePos="0" relativeHeight="251657728" behindDoc="1" locked="0" layoutInCell="1" allowOverlap="1">
          <wp:simplePos x="0" y="0"/>
          <wp:positionH relativeFrom="column">
            <wp:posOffset>0</wp:posOffset>
          </wp:positionH>
          <wp:positionV relativeFrom="paragraph">
            <wp:posOffset>-106680</wp:posOffset>
          </wp:positionV>
          <wp:extent cx="2057400" cy="845185"/>
          <wp:effectExtent l="0" t="0" r="0" b="0"/>
          <wp:wrapNone/>
          <wp:docPr id="3" name="Picture 3" descr="NPCC-blu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CC-blu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AF1">
      <w:rPr>
        <w:rFonts w:ascii="Arial" w:hAnsi="Arial" w:cs="Arial"/>
        <w:b/>
        <w:color w:val="003399"/>
        <w:sz w:val="24"/>
        <w:szCs w:val="24"/>
      </w:rPr>
      <w:t xml:space="preserve">NATIONAL </w:t>
    </w:r>
    <w:r w:rsidR="00F93274" w:rsidRPr="00BD7E60">
      <w:rPr>
        <w:rFonts w:ascii="Arial" w:hAnsi="Arial" w:cs="Arial"/>
        <w:b/>
        <w:color w:val="003399"/>
        <w:sz w:val="24"/>
        <w:szCs w:val="24"/>
      </w:rPr>
      <w:t>ARMED POLICING</w:t>
    </w:r>
    <w:r w:rsidR="0068385B">
      <w:rPr>
        <w:rFonts w:ascii="Arial" w:hAnsi="Arial" w:cs="Arial"/>
        <w:b/>
        <w:color w:val="003399"/>
        <w:sz w:val="24"/>
        <w:szCs w:val="24"/>
      </w:rPr>
      <w:t xml:space="preserve"> PORTFOLIO</w:t>
    </w:r>
  </w:p>
  <w:p w:rsidR="00F93274" w:rsidRDefault="00F93274" w:rsidP="00FD7A89">
    <w:pPr>
      <w:tabs>
        <w:tab w:val="left" w:pos="1020"/>
        <w:tab w:val="left" w:pos="2835"/>
      </w:tabs>
      <w:spacing w:line="192" w:lineRule="exact"/>
      <w:ind w:left="4320"/>
      <w:rPr>
        <w:rFonts w:ascii="Arial" w:hAnsi="Arial" w:cs="Arial"/>
        <w:color w:val="003399"/>
        <w:sz w:val="16"/>
        <w:szCs w:val="16"/>
      </w:rPr>
    </w:pPr>
  </w:p>
  <w:p w:rsidR="00F93274" w:rsidRPr="00142A27" w:rsidRDefault="00F93274" w:rsidP="00FD7A89">
    <w:pPr>
      <w:tabs>
        <w:tab w:val="left" w:pos="1020"/>
        <w:tab w:val="left" w:pos="2835"/>
      </w:tabs>
      <w:spacing w:line="192" w:lineRule="exact"/>
      <w:ind w:left="4140"/>
      <w:rPr>
        <w:rFonts w:ascii="Arial" w:eastAsia="Times New Roman" w:hAnsi="Arial" w:cs="Arial"/>
        <w:b/>
        <w:color w:val="003399"/>
        <w:sz w:val="16"/>
        <w:lang w:val="en-US" w:eastAsia="en-US"/>
      </w:rPr>
    </w:pPr>
    <w:r w:rsidRPr="00142A27">
      <w:rPr>
        <w:rFonts w:ascii="Arial" w:eastAsia="Times New Roman" w:hAnsi="Arial" w:cs="Arial"/>
        <w:color w:val="003399"/>
        <w:sz w:val="16"/>
        <w:lang w:val="en-US" w:eastAsia="en-US"/>
      </w:rPr>
      <w:t xml:space="preserve">Lead:  </w:t>
    </w:r>
    <w:r w:rsidRPr="00142A27">
      <w:rPr>
        <w:rFonts w:ascii="Arial" w:eastAsia="Times New Roman" w:hAnsi="Arial" w:cs="Arial"/>
        <w:color w:val="003399"/>
        <w:sz w:val="16"/>
        <w:lang w:val="en-US" w:eastAsia="en-US"/>
      </w:rPr>
      <w:tab/>
    </w:r>
    <w:r>
      <w:rPr>
        <w:rFonts w:ascii="Arial" w:eastAsia="Times New Roman" w:hAnsi="Arial" w:cs="Arial"/>
        <w:color w:val="003399"/>
        <w:sz w:val="16"/>
        <w:lang w:val="en-US" w:eastAsia="en-US"/>
      </w:rPr>
      <w:t xml:space="preserve"> </w:t>
    </w:r>
    <w:r w:rsidRPr="00142A27">
      <w:rPr>
        <w:rFonts w:ascii="Arial" w:hAnsi="Arial"/>
        <w:color w:val="003399"/>
        <w:sz w:val="16"/>
        <w:lang w:val="en-US"/>
      </w:rPr>
      <w:t xml:space="preserve"> </w:t>
    </w:r>
    <w:r>
      <w:rPr>
        <w:rFonts w:ascii="Arial" w:hAnsi="Arial"/>
        <w:color w:val="003399"/>
        <w:sz w:val="16"/>
        <w:lang w:val="en-US"/>
      </w:rPr>
      <w:t xml:space="preserve">  </w:t>
    </w:r>
    <w:r w:rsidRPr="00142A27">
      <w:rPr>
        <w:rFonts w:ascii="Arial" w:hAnsi="Arial"/>
        <w:color w:val="003399"/>
        <w:sz w:val="16"/>
        <w:lang w:val="en-US"/>
      </w:rPr>
      <w:t xml:space="preserve"> </w:t>
    </w:r>
    <w:r>
      <w:rPr>
        <w:rFonts w:ascii="Arial" w:hAnsi="Arial"/>
        <w:color w:val="003399"/>
        <w:sz w:val="16"/>
        <w:lang w:val="en-US"/>
      </w:rPr>
      <w:t>S</w:t>
    </w:r>
    <w:r>
      <w:rPr>
        <w:rFonts w:ascii="Arial" w:eastAsia="Times New Roman" w:hAnsi="Arial" w:cs="Arial"/>
        <w:b/>
        <w:color w:val="003399"/>
        <w:sz w:val="16"/>
        <w:lang w:val="en-US" w:eastAsia="en-US"/>
      </w:rPr>
      <w:t>imon Chesterman</w:t>
    </w:r>
    <w:r w:rsidRPr="00142A27">
      <w:rPr>
        <w:rFonts w:ascii="Arial" w:eastAsia="Times New Roman" w:hAnsi="Arial" w:cs="Arial"/>
        <w:b/>
        <w:color w:val="003399"/>
        <w:sz w:val="16"/>
        <w:lang w:val="en-US" w:eastAsia="en-US"/>
      </w:rPr>
      <w:t xml:space="preserve"> QPM</w:t>
    </w:r>
  </w:p>
  <w:p w:rsidR="00F93274" w:rsidRPr="00142A27" w:rsidRDefault="00F93274" w:rsidP="00FD7A89">
    <w:pPr>
      <w:tabs>
        <w:tab w:val="left" w:pos="1020"/>
      </w:tabs>
      <w:spacing w:line="192" w:lineRule="exact"/>
      <w:ind w:left="4140"/>
      <w:rPr>
        <w:rFonts w:ascii="Arial" w:eastAsia="Times New Roman" w:hAnsi="Arial" w:cs="Arial"/>
        <w:b/>
        <w:color w:val="003399"/>
        <w:sz w:val="16"/>
        <w:lang w:val="en-US" w:eastAsia="en-US"/>
      </w:rPr>
    </w:pPr>
    <w:r w:rsidRPr="00142A27">
      <w:rPr>
        <w:rFonts w:ascii="Arial" w:eastAsia="Times New Roman" w:hAnsi="Arial" w:cs="Arial"/>
        <w:color w:val="003399"/>
        <w:sz w:val="16"/>
        <w:lang w:val="en-US" w:eastAsia="en-US"/>
      </w:rPr>
      <w:t xml:space="preserve">           </w:t>
    </w:r>
    <w:r w:rsidRPr="00142A27">
      <w:rPr>
        <w:rFonts w:ascii="Arial" w:eastAsia="Times New Roman" w:hAnsi="Arial" w:cs="Arial"/>
        <w:color w:val="003399"/>
        <w:sz w:val="16"/>
        <w:lang w:val="en-US" w:eastAsia="en-US"/>
      </w:rPr>
      <w:tab/>
    </w:r>
    <w:r w:rsidRPr="00142A27">
      <w:rPr>
        <w:rFonts w:ascii="Arial" w:hAnsi="Arial"/>
        <w:color w:val="003399"/>
        <w:sz w:val="16"/>
        <w:lang w:val="en-US"/>
      </w:rPr>
      <w:t xml:space="preserve"> </w:t>
    </w:r>
    <w:r>
      <w:rPr>
        <w:rFonts w:ascii="Arial" w:hAnsi="Arial"/>
        <w:color w:val="003399"/>
        <w:sz w:val="16"/>
        <w:lang w:val="en-US"/>
      </w:rPr>
      <w:t xml:space="preserve">  </w:t>
    </w:r>
    <w:r w:rsidRPr="00142A27">
      <w:rPr>
        <w:rFonts w:ascii="Arial" w:hAnsi="Arial"/>
        <w:color w:val="003399"/>
        <w:sz w:val="16"/>
        <w:lang w:val="en-US"/>
      </w:rPr>
      <w:t xml:space="preserve">  </w:t>
    </w:r>
    <w:r w:rsidRPr="00142A27">
      <w:rPr>
        <w:rFonts w:ascii="Arial" w:eastAsia="Times New Roman" w:hAnsi="Arial" w:cs="Arial"/>
        <w:b/>
        <w:color w:val="003399"/>
        <w:sz w:val="16"/>
        <w:lang w:val="en-US" w:eastAsia="en-US"/>
      </w:rPr>
      <w:t>Chief Constable</w:t>
    </w:r>
  </w:p>
  <w:p w:rsidR="0068385B" w:rsidRDefault="0068385B" w:rsidP="0068385B">
    <w:pPr>
      <w:tabs>
        <w:tab w:val="left" w:pos="1020"/>
        <w:tab w:val="left" w:pos="4536"/>
      </w:tabs>
      <w:spacing w:line="192" w:lineRule="exact"/>
      <w:ind w:left="4140"/>
      <w:rPr>
        <w:rFonts w:ascii="Arial" w:eastAsia="Times New Roman" w:hAnsi="Arial" w:cs="Arial"/>
        <w:color w:val="003399"/>
        <w:sz w:val="16"/>
        <w:lang w:val="en-US" w:eastAsia="en-US"/>
      </w:rPr>
    </w:pPr>
  </w:p>
  <w:p w:rsidR="00F93274" w:rsidRPr="00BD7E60" w:rsidRDefault="0068385B" w:rsidP="0068385B">
    <w:pPr>
      <w:tabs>
        <w:tab w:val="left" w:pos="1020"/>
        <w:tab w:val="left" w:pos="4536"/>
      </w:tabs>
      <w:spacing w:line="192" w:lineRule="exact"/>
      <w:ind w:left="4140"/>
      <w:rPr>
        <w:rFonts w:ascii="Arial" w:eastAsia="Times New Roman" w:hAnsi="Arial" w:cs="Arial"/>
        <w:color w:val="003399"/>
        <w:sz w:val="16"/>
        <w:lang w:val="en-US" w:eastAsia="en-US"/>
      </w:rPr>
    </w:pPr>
    <w:r>
      <w:rPr>
        <w:rFonts w:ascii="Arial" w:eastAsia="Times New Roman" w:hAnsi="Arial" w:cs="Arial"/>
        <w:color w:val="003399"/>
        <w:sz w:val="16"/>
        <w:lang w:val="en-US" w:eastAsia="en-US"/>
      </w:rPr>
      <w:t>Co-ordinator</w:t>
    </w:r>
    <w:r w:rsidRPr="00BD7E60">
      <w:rPr>
        <w:rFonts w:ascii="Arial" w:eastAsia="Times New Roman" w:hAnsi="Arial" w:cs="Arial"/>
        <w:color w:val="003399"/>
        <w:sz w:val="16"/>
        <w:lang w:val="en-US" w:eastAsia="en-US"/>
      </w:rPr>
      <w:t xml:space="preserve">:  </w:t>
    </w:r>
    <w:r w:rsidRPr="00BD7E60">
      <w:rPr>
        <w:rFonts w:ascii="Arial" w:hAnsi="Arial"/>
        <w:color w:val="003399"/>
        <w:sz w:val="16"/>
        <w:lang w:val="en-US"/>
      </w:rPr>
      <w:t xml:space="preserve">  </w:t>
    </w:r>
    <w:r w:rsidRPr="006D27CF">
      <w:rPr>
        <w:rFonts w:ascii="Arial" w:hAnsi="Arial"/>
        <w:b/>
        <w:color w:val="003399"/>
        <w:sz w:val="16"/>
        <w:lang w:val="en-US"/>
      </w:rPr>
      <w:t>Sharon Pring</w:t>
    </w:r>
    <w:r w:rsidR="00F93274" w:rsidRPr="00BD7E60">
      <w:rPr>
        <w:rFonts w:ascii="Arial" w:hAnsi="Arial"/>
        <w:color w:val="003399"/>
        <w:sz w:val="16"/>
        <w:lang w:val="en-US"/>
      </w:rPr>
      <w:t xml:space="preserve">           </w:t>
    </w:r>
    <w:r w:rsidR="00F93274" w:rsidRPr="00BD7E60">
      <w:rPr>
        <w:rFonts w:ascii="Arial" w:hAnsi="Arial"/>
        <w:color w:val="003399"/>
        <w:sz w:val="16"/>
        <w:lang w:val="en-US"/>
      </w:rPr>
      <w:tab/>
      <w:t xml:space="preserve">     </w:t>
    </w:r>
  </w:p>
  <w:p w:rsidR="00F93274" w:rsidRPr="00BD7E60" w:rsidRDefault="00F93274" w:rsidP="00FD7A89">
    <w:pPr>
      <w:tabs>
        <w:tab w:val="left" w:pos="1020"/>
      </w:tabs>
      <w:spacing w:line="192" w:lineRule="exact"/>
      <w:ind w:left="4140"/>
      <w:rPr>
        <w:rFonts w:ascii="Arial" w:eastAsia="Times New Roman" w:hAnsi="Arial" w:cs="Arial"/>
        <w:color w:val="003399"/>
        <w:sz w:val="16"/>
        <w:lang w:val="en-US" w:eastAsia="en-US"/>
      </w:rPr>
    </w:pPr>
    <w:r w:rsidRPr="00BD7E60">
      <w:rPr>
        <w:rFonts w:ascii="Arial" w:eastAsia="Times New Roman" w:hAnsi="Arial" w:cs="Arial"/>
        <w:color w:val="003399"/>
        <w:sz w:val="16"/>
        <w:lang w:val="en-US" w:eastAsia="en-US"/>
      </w:rPr>
      <w:t>Telephone:       01905 331717</w:t>
    </w:r>
  </w:p>
  <w:p w:rsidR="00300240" w:rsidRPr="00300240" w:rsidRDefault="00F93274" w:rsidP="00300240">
    <w:pPr>
      <w:pStyle w:val="Heading2"/>
      <w:spacing w:line="192" w:lineRule="exact"/>
      <w:ind w:left="4140" w:firstLine="0"/>
      <w:rPr>
        <w:rFonts w:ascii="Arial" w:hAnsi="Arial" w:cs="Arial"/>
        <w:b w:val="0"/>
        <w:i w:val="0"/>
        <w:color w:val="003399"/>
      </w:rPr>
    </w:pPr>
    <w:r w:rsidRPr="00BD7E60">
      <w:rPr>
        <w:rFonts w:ascii="Arial" w:hAnsi="Arial" w:cs="Arial"/>
        <w:b w:val="0"/>
        <w:i w:val="0"/>
        <w:color w:val="003399"/>
      </w:rPr>
      <w:t xml:space="preserve">E-mail:         </w:t>
    </w:r>
    <w:r>
      <w:rPr>
        <w:rFonts w:ascii="Arial" w:hAnsi="Arial" w:cs="Arial"/>
        <w:b w:val="0"/>
        <w:i w:val="0"/>
        <w:color w:val="003399"/>
      </w:rPr>
      <w:t xml:space="preserve"> </w:t>
    </w:r>
    <w:r w:rsidRPr="00BD7E60">
      <w:rPr>
        <w:rFonts w:ascii="Arial" w:hAnsi="Arial" w:cs="Arial"/>
        <w:b w:val="0"/>
        <w:i w:val="0"/>
        <w:color w:val="003399"/>
      </w:rPr>
      <w:t xml:space="preserve">    </w:t>
    </w:r>
    <w:r w:rsidR="002720A7">
      <w:rPr>
        <w:rStyle w:val="Hyperlink"/>
        <w:rFonts w:ascii="Arial" w:hAnsi="Arial" w:cs="Arial"/>
        <w:b w:val="0"/>
        <w:i w:val="0"/>
      </w:rPr>
      <w:t>npccmailbox-armedpolicing@met.police.uk</w:t>
    </w:r>
  </w:p>
  <w:p w:rsidR="0041533C" w:rsidRPr="0041533C" w:rsidRDefault="0041533C" w:rsidP="0041533C">
    <w:pPr>
      <w:rPr>
        <w:lang w:val="en-US"/>
      </w:rPr>
    </w:pPr>
    <w:r>
      <w:rPr>
        <w:rFonts w:ascii="Arial" w:hAnsi="Arial"/>
        <w:color w:val="000080"/>
        <w:sz w:val="16"/>
      </w:rPr>
      <w:t xml:space="preserve">                                                                                    </w:t>
    </w:r>
    <w:r w:rsidR="00300240">
      <w:rPr>
        <w:rFonts w:ascii="Arial" w:hAnsi="Arial"/>
        <w:color w:val="000080"/>
        <w:sz w:val="16"/>
      </w:rPr>
      <w:t xml:space="preserve">                               </w:t>
    </w:r>
    <w:r>
      <w:rPr>
        <w:rFonts w:ascii="Arial" w:hAnsi="Arial"/>
        <w:color w:val="000080"/>
        <w:sz w:val="16"/>
      </w:rPr>
      <w:t xml:space="preserve"> </w:t>
    </w:r>
    <w:r w:rsidR="00300240">
      <w:rPr>
        <w:rFonts w:ascii="Arial" w:hAnsi="Arial"/>
        <w:color w:val="000080"/>
        <w:sz w:val="16"/>
      </w:rPr>
      <w:t xml:space="preserve"> </w:t>
    </w:r>
    <w:r>
      <w:rPr>
        <w:rFonts w:ascii="Arial" w:hAnsi="Arial"/>
        <w:color w:val="000080"/>
        <w:sz w:val="16"/>
      </w:rPr>
      <w:t xml:space="preserve"> </w:t>
    </w:r>
    <w:r w:rsidRPr="00300240">
      <w:rPr>
        <w:rStyle w:val="Hyperlink"/>
        <w:rFonts w:ascii="Arial" w:hAnsi="Arial"/>
        <w:color w:val="000080"/>
        <w:sz w:val="16"/>
      </w:rPr>
      <w:t>sharo</w:t>
    </w:r>
    <w:r w:rsidR="002720A7">
      <w:rPr>
        <w:rStyle w:val="Hyperlink"/>
        <w:rFonts w:ascii="Arial" w:hAnsi="Arial"/>
        <w:color w:val="000080"/>
        <w:sz w:val="16"/>
      </w:rPr>
      <w:t>n.pring.armedpolicing@met.police.uk</w:t>
    </w:r>
  </w:p>
  <w:p w:rsidR="0068385B" w:rsidRPr="00BD7E60" w:rsidRDefault="0068385B" w:rsidP="0068385B">
    <w:pPr>
      <w:tabs>
        <w:tab w:val="left" w:pos="1020"/>
      </w:tabs>
      <w:spacing w:line="192" w:lineRule="exact"/>
      <w:ind w:left="4140"/>
      <w:rPr>
        <w:rFonts w:ascii="Arial" w:eastAsia="Times New Roman" w:hAnsi="Arial" w:cs="Arial"/>
        <w:color w:val="003399"/>
        <w:sz w:val="16"/>
        <w:lang w:val="en-US" w:eastAsia="en-US"/>
      </w:rPr>
    </w:pPr>
    <w:r>
      <w:rPr>
        <w:rFonts w:ascii="Arial" w:eastAsia="Times New Roman" w:hAnsi="Arial" w:cs="Arial"/>
        <w:color w:val="003399"/>
        <w:sz w:val="16"/>
        <w:lang w:val="en-US" w:eastAsia="en-US"/>
      </w:rPr>
      <w:t xml:space="preserve">Address:           </w:t>
    </w:r>
    <w:smartTag w:uri="urn:schemas-microsoft-com:office:smarttags" w:element="place">
      <w:r w:rsidRPr="00BD7E60">
        <w:rPr>
          <w:rFonts w:ascii="Arial" w:eastAsia="Times New Roman" w:hAnsi="Arial" w:cs="Arial"/>
          <w:color w:val="003399"/>
          <w:sz w:val="16"/>
          <w:lang w:val="en-US" w:eastAsia="en-US"/>
        </w:rPr>
        <w:t>West Mercia</w:t>
      </w:r>
    </w:smartTag>
    <w:r w:rsidRPr="00BD7E60">
      <w:rPr>
        <w:rFonts w:ascii="Arial" w:eastAsia="Times New Roman" w:hAnsi="Arial" w:cs="Arial"/>
        <w:color w:val="003399"/>
        <w:sz w:val="16"/>
        <w:lang w:val="en-US" w:eastAsia="en-US"/>
      </w:rPr>
      <w:t xml:space="preserve"> Police Headquarters, </w:t>
    </w:r>
    <w:smartTag w:uri="urn:schemas-microsoft-com:office:smarttags" w:element="address">
      <w:smartTag w:uri="urn:schemas-microsoft-com:office:smarttags" w:element="Street">
        <w:r w:rsidRPr="00BD7E60">
          <w:rPr>
            <w:rFonts w:ascii="Arial" w:eastAsia="Times New Roman" w:hAnsi="Arial" w:cs="Arial"/>
            <w:color w:val="003399"/>
            <w:sz w:val="16"/>
            <w:lang w:val="en-US" w:eastAsia="en-US"/>
          </w:rPr>
          <w:t>P.O. Box</w:t>
        </w:r>
      </w:smartTag>
      <w:r w:rsidRPr="00BD7E60">
        <w:rPr>
          <w:rFonts w:ascii="Arial" w:eastAsia="Times New Roman" w:hAnsi="Arial" w:cs="Arial"/>
          <w:color w:val="003399"/>
          <w:sz w:val="16"/>
          <w:lang w:val="en-US" w:eastAsia="en-US"/>
        </w:rPr>
        <w:t xml:space="preserve"> 55</w:t>
      </w:r>
    </w:smartTag>
    <w:r w:rsidRPr="00BD7E60">
      <w:rPr>
        <w:rFonts w:ascii="Arial" w:eastAsia="Times New Roman" w:hAnsi="Arial" w:cs="Arial"/>
        <w:color w:val="003399"/>
        <w:sz w:val="16"/>
        <w:lang w:val="en-US" w:eastAsia="en-US"/>
      </w:rPr>
      <w:t xml:space="preserve">, </w:t>
    </w:r>
  </w:p>
  <w:p w:rsidR="0068385B" w:rsidRPr="00BD7E60" w:rsidRDefault="0068385B" w:rsidP="0068385B">
    <w:pPr>
      <w:tabs>
        <w:tab w:val="left" w:pos="1020"/>
        <w:tab w:val="left" w:pos="4536"/>
      </w:tabs>
      <w:spacing w:line="192" w:lineRule="exact"/>
      <w:ind w:left="4140"/>
      <w:rPr>
        <w:rFonts w:ascii="Arial" w:eastAsia="Times New Roman" w:hAnsi="Arial" w:cs="Arial"/>
        <w:color w:val="003399"/>
        <w:sz w:val="16"/>
        <w:lang w:val="en-US" w:eastAsia="en-US"/>
      </w:rPr>
    </w:pPr>
    <w:r w:rsidRPr="00BD7E60">
      <w:rPr>
        <w:rFonts w:ascii="Arial" w:eastAsia="Times New Roman" w:hAnsi="Arial" w:cs="Arial"/>
        <w:color w:val="003399"/>
        <w:sz w:val="16"/>
        <w:lang w:val="en-US" w:eastAsia="en-US"/>
      </w:rPr>
      <w:t xml:space="preserve">           </w:t>
    </w:r>
    <w:r w:rsidRPr="00BD7E60">
      <w:rPr>
        <w:rFonts w:ascii="Arial" w:eastAsia="Times New Roman" w:hAnsi="Arial" w:cs="Arial"/>
        <w:color w:val="003399"/>
        <w:sz w:val="16"/>
        <w:lang w:val="en-US" w:eastAsia="en-US"/>
      </w:rPr>
      <w:tab/>
    </w:r>
    <w:r w:rsidRPr="00BD7E60">
      <w:rPr>
        <w:rFonts w:ascii="Arial" w:hAnsi="Arial"/>
        <w:color w:val="003399"/>
        <w:sz w:val="16"/>
        <w:lang w:val="en-US"/>
      </w:rPr>
      <w:t xml:space="preserve">     </w:t>
    </w:r>
    <w:r w:rsidRPr="00BD7E60">
      <w:rPr>
        <w:rFonts w:ascii="Arial" w:eastAsia="Times New Roman" w:hAnsi="Arial" w:cs="Arial"/>
        <w:color w:val="003399"/>
        <w:sz w:val="16"/>
        <w:lang w:val="en-US" w:eastAsia="en-US"/>
      </w:rPr>
      <w:t xml:space="preserve">Hindlip Hall, </w:t>
    </w:r>
    <w:smartTag w:uri="urn:schemas-microsoft-com:office:smarttags" w:element="place">
      <w:smartTag w:uri="urn:schemas-microsoft-com:office:smarttags" w:element="City">
        <w:r w:rsidRPr="00BD7E60">
          <w:rPr>
            <w:rFonts w:ascii="Arial" w:eastAsia="Times New Roman" w:hAnsi="Arial" w:cs="Arial"/>
            <w:color w:val="003399"/>
            <w:sz w:val="16"/>
            <w:lang w:val="en-US" w:eastAsia="en-US"/>
          </w:rPr>
          <w:t>Worcester</w:t>
        </w:r>
      </w:smartTag>
      <w:r w:rsidRPr="00BD7E60">
        <w:rPr>
          <w:rFonts w:ascii="Arial" w:eastAsia="Times New Roman" w:hAnsi="Arial" w:cs="Arial"/>
          <w:color w:val="003399"/>
          <w:sz w:val="16"/>
          <w:lang w:val="en-US" w:eastAsia="en-US"/>
        </w:rPr>
        <w:t xml:space="preserve">, </w:t>
      </w:r>
      <w:smartTag w:uri="urn:schemas-microsoft-com:office:smarttags" w:element="PostalCode">
        <w:r w:rsidRPr="00BD7E60">
          <w:rPr>
            <w:rFonts w:ascii="Arial" w:eastAsia="Times New Roman" w:hAnsi="Arial" w:cs="Arial"/>
            <w:color w:val="003399"/>
            <w:sz w:val="16"/>
            <w:lang w:val="en-US" w:eastAsia="en-US"/>
          </w:rPr>
          <w:t>WR3 8SP</w:t>
        </w:r>
      </w:smartTag>
    </w:smartTag>
  </w:p>
  <w:p w:rsidR="00F93274" w:rsidRDefault="00F93274" w:rsidP="00FD7A89">
    <w:pPr>
      <w:pStyle w:val="Header"/>
      <w:tabs>
        <w:tab w:val="left" w:pos="4536"/>
      </w:tabs>
      <w:ind w:left="4140"/>
      <w:rPr>
        <w:rFonts w:ascii="Arial" w:hAnsi="Arial"/>
        <w:color w:val="003399"/>
        <w:sz w:val="16"/>
      </w:rPr>
    </w:pPr>
    <w:r w:rsidRPr="00BD7E60">
      <w:rPr>
        <w:rFonts w:ascii="Arial" w:hAnsi="Arial"/>
        <w:color w:val="003399"/>
        <w:sz w:val="16"/>
        <w:lang w:val="en-US"/>
      </w:rPr>
      <w:t xml:space="preserve">             </w:t>
    </w:r>
  </w:p>
  <w:p w:rsidR="00F93274" w:rsidRDefault="00F93274" w:rsidP="00FD7A89">
    <w:pPr>
      <w:pStyle w:val="Header"/>
      <w:tabs>
        <w:tab w:val="left" w:pos="4536"/>
      </w:tabs>
      <w:ind w:left="4140"/>
      <w:rPr>
        <w:rFonts w:ascii="Arial" w:hAnsi="Arial"/>
        <w:color w:val="003399"/>
        <w:sz w:val="16"/>
      </w:rPr>
    </w:pPr>
  </w:p>
  <w:p w:rsidR="00F93274" w:rsidRPr="00BD7E60" w:rsidRDefault="00F93274" w:rsidP="00FD7A89">
    <w:pPr>
      <w:pStyle w:val="Header"/>
      <w:tabs>
        <w:tab w:val="left" w:pos="4536"/>
      </w:tabs>
      <w:ind w:left="4140"/>
      <w:rPr>
        <w:rFonts w:ascii="Arial" w:hAnsi="Arial"/>
        <w:color w:val="003399"/>
        <w:sz w:val="16"/>
      </w:rPr>
    </w:pPr>
  </w:p>
  <w:p w:rsidR="00F93274" w:rsidRPr="008E1A85" w:rsidRDefault="00F93274" w:rsidP="008E1A85">
    <w:pPr>
      <w:pStyle w:val="Header"/>
      <w:jc w:val="center"/>
      <w:rPr>
        <w:rFonts w:ascii="Arial" w:hAnsi="Arial" w:cs="Arial"/>
        <w:sz w:val="20"/>
      </w:rPr>
    </w:pPr>
    <w:r w:rsidRPr="008E1A85">
      <w:rPr>
        <w:rFonts w:ascii="Arial" w:hAnsi="Arial" w:cs="Arial"/>
        <w:sz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986CDC4"/>
    <w:lvl w:ilvl="0">
      <w:numFmt w:val="bullet"/>
      <w:lvlText w:val="*"/>
      <w:lvlJc w:val="left"/>
    </w:lvl>
  </w:abstractNum>
  <w:abstractNum w:abstractNumId="1" w15:restartNumberingAfterBreak="0">
    <w:nsid w:val="1FA35BF8"/>
    <w:multiLevelType w:val="multilevel"/>
    <w:tmpl w:val="C588AC90"/>
    <w:lvl w:ilvl="0">
      <w:start w:val="6"/>
      <w:numFmt w:val="decimal"/>
      <w:lvlText w:val="%1."/>
      <w:lvlJc w:val="left"/>
      <w:pPr>
        <w:tabs>
          <w:tab w:val="num" w:pos="1080"/>
        </w:tabs>
        <w:ind w:left="1080" w:hanging="720"/>
      </w:pPr>
      <w:rPr>
        <w:rFonts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428D56E2"/>
    <w:multiLevelType w:val="hybridMultilevel"/>
    <w:tmpl w:val="E4649428"/>
    <w:lvl w:ilvl="0" w:tplc="08090001">
      <w:start w:val="1"/>
      <w:numFmt w:val="bullet"/>
      <w:lvlText w:val=""/>
      <w:lvlJc w:val="left"/>
      <w:pPr>
        <w:tabs>
          <w:tab w:val="num" w:pos="854"/>
        </w:tabs>
        <w:ind w:left="854" w:hanging="360"/>
      </w:pPr>
      <w:rPr>
        <w:rFonts w:ascii="Symbol" w:hAnsi="Symbol" w:hint="default"/>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27"/>
    <w:rsid w:val="00012F37"/>
    <w:rsid w:val="000627E3"/>
    <w:rsid w:val="00074E1B"/>
    <w:rsid w:val="00142A27"/>
    <w:rsid w:val="001B11CD"/>
    <w:rsid w:val="00200ABD"/>
    <w:rsid w:val="00264433"/>
    <w:rsid w:val="002720A7"/>
    <w:rsid w:val="00280125"/>
    <w:rsid w:val="00297C5B"/>
    <w:rsid w:val="002C49B5"/>
    <w:rsid w:val="00300240"/>
    <w:rsid w:val="003C5FF5"/>
    <w:rsid w:val="003D41D5"/>
    <w:rsid w:val="003E53E7"/>
    <w:rsid w:val="0041533C"/>
    <w:rsid w:val="00427AB8"/>
    <w:rsid w:val="00477CA0"/>
    <w:rsid w:val="00487ACC"/>
    <w:rsid w:val="004B0926"/>
    <w:rsid w:val="00524D03"/>
    <w:rsid w:val="00592E3C"/>
    <w:rsid w:val="0068385B"/>
    <w:rsid w:val="006D27CF"/>
    <w:rsid w:val="00711D41"/>
    <w:rsid w:val="00723B1C"/>
    <w:rsid w:val="008010C5"/>
    <w:rsid w:val="008015D0"/>
    <w:rsid w:val="008120BC"/>
    <w:rsid w:val="00844BDB"/>
    <w:rsid w:val="00872F40"/>
    <w:rsid w:val="008938AA"/>
    <w:rsid w:val="008E1A85"/>
    <w:rsid w:val="009A1BE7"/>
    <w:rsid w:val="009C00FB"/>
    <w:rsid w:val="009C0AF1"/>
    <w:rsid w:val="009C54F6"/>
    <w:rsid w:val="00A31A4F"/>
    <w:rsid w:val="00AA0DF0"/>
    <w:rsid w:val="00B76BA5"/>
    <w:rsid w:val="00BC42EF"/>
    <w:rsid w:val="00BD7E60"/>
    <w:rsid w:val="00C8787B"/>
    <w:rsid w:val="00CA464D"/>
    <w:rsid w:val="00CC0106"/>
    <w:rsid w:val="00CF3B07"/>
    <w:rsid w:val="00D05941"/>
    <w:rsid w:val="00E965DF"/>
    <w:rsid w:val="00F93274"/>
    <w:rsid w:val="00FC27D9"/>
    <w:rsid w:val="00FC5694"/>
    <w:rsid w:val="00FD7A89"/>
    <w:rsid w:val="00FE6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1265"/>
    <o:shapelayout v:ext="edit">
      <o:idmap v:ext="edit" data="1"/>
    </o:shapelayout>
  </w:shapeDefaults>
  <w:decimalSymbol w:val="."/>
  <w:listSeparator w:val=","/>
  <w14:docId w14:val="7DD14E68"/>
  <w15:chartTrackingRefBased/>
  <w15:docId w15:val="{07B1415D-255D-43C2-8AC2-22A9FA7A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27"/>
    <w:rPr>
      <w:rFonts w:ascii="Times" w:eastAsia="Times" w:hAnsi="Times"/>
      <w:sz w:val="24"/>
    </w:rPr>
  </w:style>
  <w:style w:type="paragraph" w:styleId="Heading2">
    <w:name w:val="heading 2"/>
    <w:basedOn w:val="Normal"/>
    <w:next w:val="Normal"/>
    <w:qFormat/>
    <w:rsid w:val="00142A27"/>
    <w:pPr>
      <w:keepNext/>
      <w:tabs>
        <w:tab w:val="left" w:pos="1020"/>
        <w:tab w:val="left" w:pos="4536"/>
      </w:tabs>
      <w:ind w:left="4536" w:hanging="1134"/>
      <w:outlineLvl w:val="1"/>
    </w:pPr>
    <w:rPr>
      <w:b/>
      <w:i/>
      <w:color w:val="000000"/>
      <w:sz w:val="16"/>
      <w:lang w:val="en-US"/>
    </w:rPr>
  </w:style>
  <w:style w:type="paragraph" w:styleId="Heading3">
    <w:name w:val="heading 3"/>
    <w:basedOn w:val="Normal"/>
    <w:next w:val="Normal"/>
    <w:qFormat/>
    <w:rsid w:val="00142A27"/>
    <w:pPr>
      <w:keepNext/>
      <w:tabs>
        <w:tab w:val="left" w:pos="1020"/>
        <w:tab w:val="left" w:pos="4536"/>
      </w:tabs>
      <w:spacing w:line="192" w:lineRule="exact"/>
      <w:ind w:left="4536" w:hanging="1134"/>
      <w:outlineLvl w:val="2"/>
    </w:pPr>
    <w:rPr>
      <w:b/>
      <w:i/>
      <w:color w:val="000080"/>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A27"/>
    <w:pPr>
      <w:tabs>
        <w:tab w:val="center" w:pos="4153"/>
        <w:tab w:val="right" w:pos="8306"/>
      </w:tabs>
    </w:pPr>
  </w:style>
  <w:style w:type="paragraph" w:styleId="Footer">
    <w:name w:val="footer"/>
    <w:basedOn w:val="Normal"/>
    <w:rsid w:val="00142A27"/>
    <w:pPr>
      <w:tabs>
        <w:tab w:val="center" w:pos="4153"/>
        <w:tab w:val="right" w:pos="8306"/>
      </w:tabs>
    </w:pPr>
  </w:style>
  <w:style w:type="paragraph" w:styleId="BodyTextIndent">
    <w:name w:val="Body Text Indent"/>
    <w:basedOn w:val="Normal"/>
    <w:rsid w:val="00142A27"/>
    <w:pPr>
      <w:spacing w:line="320" w:lineRule="exact"/>
      <w:ind w:left="3402"/>
    </w:pPr>
    <w:rPr>
      <w:color w:val="000000"/>
      <w:sz w:val="40"/>
      <w:lang w:val="en-US"/>
    </w:rPr>
  </w:style>
  <w:style w:type="character" w:styleId="Hyperlink">
    <w:name w:val="Hyperlink"/>
    <w:rsid w:val="00142A27"/>
    <w:rPr>
      <w:color w:val="0000FF"/>
      <w:u w:val="single"/>
    </w:rPr>
  </w:style>
  <w:style w:type="paragraph" w:styleId="BodyText">
    <w:name w:val="Body Text"/>
    <w:basedOn w:val="Normal"/>
    <w:rsid w:val="00142A27"/>
    <w:pPr>
      <w:spacing w:after="120"/>
    </w:pPr>
  </w:style>
  <w:style w:type="paragraph" w:customStyle="1" w:styleId="Footer-RegistrationInformation">
    <w:name w:val="Footer - Registration Information"/>
    <w:rsid w:val="00142A27"/>
    <w:pPr>
      <w:tabs>
        <w:tab w:val="left" w:pos="5400"/>
      </w:tabs>
    </w:pPr>
    <w:rPr>
      <w:rFonts w:ascii="Tahoma" w:hAnsi="Tahoma"/>
      <w:sz w:val="16"/>
      <w:lang w:val="en-US" w:eastAsia="en-US"/>
    </w:rPr>
  </w:style>
  <w:style w:type="character" w:customStyle="1" w:styleId="SenderNameChar">
    <w:name w:val="Sender Name Char"/>
    <w:link w:val="SenderName"/>
    <w:locked/>
    <w:rsid w:val="008E1A85"/>
    <w:rPr>
      <w:rFonts w:ascii="Arial" w:eastAsia="Batang" w:hAnsi="Arial" w:cs="Arial"/>
      <w:sz w:val="22"/>
      <w:szCs w:val="22"/>
      <w:lang w:val="x-none" w:eastAsia="ko-KR" w:bidi="ar-SA"/>
    </w:rPr>
  </w:style>
  <w:style w:type="paragraph" w:customStyle="1" w:styleId="SenderName">
    <w:name w:val="Sender Name"/>
    <w:basedOn w:val="Normal"/>
    <w:next w:val="Normal"/>
    <w:link w:val="SenderNameChar"/>
    <w:rsid w:val="008E1A85"/>
    <w:pPr>
      <w:tabs>
        <w:tab w:val="right" w:pos="8889"/>
      </w:tabs>
      <w:spacing w:before="480"/>
    </w:pPr>
    <w:rPr>
      <w:rFonts w:ascii="Arial" w:eastAsia="Batang" w:hAnsi="Arial" w:cs="Arial"/>
      <w:sz w:val="22"/>
      <w:szCs w:val="22"/>
      <w:lang w:val="x-none" w:eastAsia="ko-KR"/>
    </w:rPr>
  </w:style>
  <w:style w:type="paragraph" w:styleId="BodyText2">
    <w:name w:val="Body Text 2"/>
    <w:basedOn w:val="Normal"/>
    <w:rsid w:val="009A1BE7"/>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7885">
      <w:bodyDiv w:val="1"/>
      <w:marLeft w:val="0"/>
      <w:marRight w:val="0"/>
      <w:marTop w:val="0"/>
      <w:marBottom w:val="0"/>
      <w:divBdr>
        <w:top w:val="none" w:sz="0" w:space="0" w:color="auto"/>
        <w:left w:val="none" w:sz="0" w:space="0" w:color="auto"/>
        <w:bottom w:val="none" w:sz="0" w:space="0" w:color="auto"/>
        <w:right w:val="none" w:sz="0" w:space="0" w:color="auto"/>
      </w:divBdr>
    </w:div>
    <w:div w:id="11016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ichard.thomas.armedpolicing@met.police.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2853</CharactersWithSpaces>
  <SharedDoc>false</SharedDoc>
  <HLinks>
    <vt:vector size="6" baseType="variant">
      <vt:variant>
        <vt:i4>4128842</vt:i4>
      </vt:variant>
      <vt:variant>
        <vt:i4>0</vt:i4>
      </vt:variant>
      <vt:variant>
        <vt:i4>0</vt:i4>
      </vt:variant>
      <vt:variant>
        <vt:i4>5</vt:i4>
      </vt:variant>
      <vt:variant>
        <vt:lpwstr>mailto:sharon.pring@westmercia.pnn.police.uk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r_maz002</dc:creator>
  <cp:keywords/>
  <dc:description/>
  <cp:lastModifiedBy>Pring Sharon - NCTPHQ</cp:lastModifiedBy>
  <cp:revision>2</cp:revision>
  <cp:lastPrinted>2015-04-14T10:38:00Z</cp:lastPrinted>
  <dcterms:created xsi:type="dcterms:W3CDTF">2021-10-29T08:50:00Z</dcterms:created>
  <dcterms:modified xsi:type="dcterms:W3CDTF">2021-10-29T08:50:00Z</dcterms:modified>
</cp:coreProperties>
</file>